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9E18D5" w:rsidRDefault="009E18D5" w:rsidP="00E7786B">
      <w:pPr>
        <w:pStyle w:val="Tekstwstpniesformatowany"/>
        <w:rPr>
          <w:b/>
          <w:bCs/>
          <w:sz w:val="28"/>
          <w:szCs w:val="28"/>
        </w:rPr>
      </w:pPr>
    </w:p>
    <w:p w:rsidR="009E18D5" w:rsidRDefault="009E18D5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9E18D5" w:rsidRPr="00B07AC8" w:rsidRDefault="009E18D5" w:rsidP="009E18D5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9E18D5" w:rsidRPr="00B07AC8" w:rsidRDefault="009E18D5" w:rsidP="009E18D5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9E18D5" w:rsidRDefault="009E18D5" w:rsidP="009E18D5">
      <w:pPr>
        <w:pStyle w:val="Domynie"/>
        <w:jc w:val="center"/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E7786B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</w:p>
    <w:p w:rsidR="00E7786B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</w:p>
    <w:p w:rsidR="00E7786B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</w:p>
    <w:p w:rsidR="00E7786B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</w:p>
    <w:p w:rsidR="00E7786B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</w:p>
    <w:p w:rsidR="00E7786B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</w:p>
    <w:p w:rsidR="00E7786B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</w:p>
    <w:p w:rsidR="00E7786B" w:rsidRPr="009E18D5" w:rsidRDefault="00E7786B" w:rsidP="00E7786B">
      <w:pPr>
        <w:pStyle w:val="Tekstwstpniesformatowany"/>
        <w:jc w:val="center"/>
        <w:rPr>
          <w:b/>
          <w:bCs/>
          <w:sz w:val="36"/>
          <w:szCs w:val="36"/>
        </w:rPr>
      </w:pPr>
      <w:r w:rsidRPr="009E18D5">
        <w:rPr>
          <w:b/>
          <w:bCs/>
          <w:sz w:val="36"/>
          <w:szCs w:val="36"/>
        </w:rPr>
        <w:t xml:space="preserve">D - 06.04.01. </w:t>
      </w: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  <w:rPr>
          <w:b/>
          <w:bCs/>
          <w:sz w:val="28"/>
          <w:szCs w:val="28"/>
        </w:rPr>
      </w:pPr>
    </w:p>
    <w:p w:rsidR="00BA6DF4" w:rsidRDefault="00BA6DF4" w:rsidP="00BA6DF4">
      <w:pPr>
        <w:pStyle w:val="Tekstwstpniesformatowany"/>
        <w:jc w:val="center"/>
      </w:pPr>
      <w:r>
        <w:rPr>
          <w:b/>
          <w:bCs/>
          <w:sz w:val="28"/>
          <w:szCs w:val="28"/>
        </w:rPr>
        <w:t xml:space="preserve">ROWY </w:t>
      </w: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  <w:jc w:val="center"/>
      </w:pPr>
    </w:p>
    <w:p w:rsidR="00BA6DF4" w:rsidRDefault="00BA6DF4" w:rsidP="00BA6DF4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9E18D5">
        <w:rPr>
          <w:b/>
          <w:bCs/>
          <w:sz w:val="28"/>
          <w:szCs w:val="28"/>
        </w:rPr>
        <w:t xml:space="preserve">stwo Powiatowe w Wałbrzychu </w:t>
      </w:r>
    </w:p>
    <w:p w:rsidR="00BA6DF4" w:rsidRDefault="00BA6DF4" w:rsidP="00BA6DF4">
      <w:pPr>
        <w:pStyle w:val="Tekstwstpniesformatowany"/>
      </w:pPr>
    </w:p>
    <w:p w:rsidR="00BA6DF4" w:rsidRDefault="00BA6DF4" w:rsidP="00BA6DF4">
      <w:pPr>
        <w:pStyle w:val="Tekstwstpniesformatowany"/>
      </w:pPr>
    </w:p>
    <w:p w:rsidR="00E7786B" w:rsidRDefault="00E7786B" w:rsidP="00BA6DF4">
      <w:pPr>
        <w:pStyle w:val="Tekstwstpniesformatowany"/>
      </w:pPr>
    </w:p>
    <w:p w:rsidR="00E7786B" w:rsidRDefault="00E7786B" w:rsidP="00BA6DF4">
      <w:pPr>
        <w:pStyle w:val="Tekstwstpniesformatowany"/>
      </w:pP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b/>
          <w:bCs/>
          <w:sz w:val="24"/>
          <w:szCs w:val="24"/>
        </w:rPr>
        <w:lastRenderedPageBreak/>
        <w:t xml:space="preserve">1. WSTĘP </w:t>
      </w: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 xml:space="preserve">1.1. Przedmiot </w:t>
      </w:r>
      <w:r w:rsidR="00D96CC3" w:rsidRPr="00D96CC3">
        <w:rPr>
          <w:sz w:val="24"/>
          <w:szCs w:val="24"/>
        </w:rPr>
        <w:t>S</w:t>
      </w:r>
      <w:r w:rsidRPr="00D96CC3">
        <w:rPr>
          <w:sz w:val="24"/>
          <w:szCs w:val="24"/>
        </w:rPr>
        <w:t xml:space="preserve">ST </w:t>
      </w:r>
    </w:p>
    <w:p w:rsidR="00B66A9E" w:rsidRPr="00D96CC3" w:rsidRDefault="00B66A9E" w:rsidP="00B66A9E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>Przedmiotem niniejszej ogólnej szczegółowej specyfikacji technicznej (SST) są wymagania dotyczące wykonania i odbioru robót  związanych z remontowaniem i utrzymaniem rowów w ciągu dróg powiatowych   administrowanych przez St</w:t>
      </w:r>
      <w:r w:rsidR="00F07AE1" w:rsidRPr="00D96CC3">
        <w:rPr>
          <w:sz w:val="24"/>
          <w:szCs w:val="24"/>
        </w:rPr>
        <w:t>arostwo Powiatowe w Wałbrzychu.</w:t>
      </w:r>
      <w:r w:rsidRPr="00D96CC3">
        <w:rPr>
          <w:sz w:val="24"/>
          <w:szCs w:val="24"/>
        </w:rPr>
        <w:t xml:space="preserve"> </w:t>
      </w:r>
    </w:p>
    <w:p w:rsidR="00B66A9E" w:rsidRPr="00D96CC3" w:rsidRDefault="00B66A9E" w:rsidP="00B66A9E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 xml:space="preserve">1.2. Zakres stosowania SST </w:t>
      </w:r>
    </w:p>
    <w:p w:rsidR="00B66A9E" w:rsidRPr="00F07AE1" w:rsidRDefault="00B66A9E" w:rsidP="00B66A9E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>Szczegółowa specyfikacja techniczna (SST) stosowana jako dokument przetargowy  przy</w:t>
      </w:r>
      <w:r w:rsidRPr="00CA467F">
        <w:rPr>
          <w:sz w:val="24"/>
          <w:szCs w:val="24"/>
        </w:rPr>
        <w:t xml:space="preserve"> zlecaniu i realizacji robót remontowo- utrzymaniowych w ciągu dróg  powiatowych Powiatu </w:t>
      </w:r>
      <w:r w:rsidR="00F07AE1" w:rsidRPr="00F07AE1">
        <w:rPr>
          <w:sz w:val="24"/>
          <w:szCs w:val="24"/>
        </w:rPr>
        <w:t>W</w:t>
      </w:r>
      <w:r w:rsidRPr="00F07AE1">
        <w:rPr>
          <w:sz w:val="24"/>
          <w:szCs w:val="24"/>
        </w:rPr>
        <w:t>ałbrzyskiego związanych z konserwacją, naprawą lub przebudową obiektów inżynierskich administrowanych przez St</w:t>
      </w:r>
      <w:r w:rsidR="00F07AE1" w:rsidRPr="00F07AE1">
        <w:rPr>
          <w:sz w:val="24"/>
          <w:szCs w:val="24"/>
        </w:rPr>
        <w:t>arostwo Powiatowe w Wałbrzychu.</w:t>
      </w:r>
    </w:p>
    <w:p w:rsidR="00BA6DF4" w:rsidRPr="00CA467F" w:rsidRDefault="00B66A9E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>1.3. Zakres robót objętych S</w:t>
      </w:r>
      <w:r w:rsidR="00BA6DF4" w:rsidRPr="00CA467F">
        <w:rPr>
          <w:sz w:val="24"/>
          <w:szCs w:val="24"/>
        </w:rPr>
        <w:t xml:space="preserve">ST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Ustalenia zawarte w niniejszej specyfikacji dotyczą zasad prowadzenia robót związanych z oczyszczaniem, pogłębianiem oraz profilowaniem dna i skarp rowu.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1.4. Określenia podstawowe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1.4.1. Rów - otwarty wykop o głębokości co najmniej 30 cm, który zbiera i odprowadza wodę.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1.4.2. Rów przydrożny - rów zbierający wodę z korony drogi.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1.4.3. Rów odpływowy - rów odprowadzający wodę poza pas drogowy.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1.4.4. Rów stokowy - rów zbierający wodę spływającą ze stoku.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1.4.5. Pozostałe określenia podstawowe są zgodne z obowiązującymi, odpowiednimi polskimi normami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1.5. Ogólne wymagania dotyczące robót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2. MATERIAŁY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sz w:val="24"/>
          <w:szCs w:val="24"/>
        </w:rPr>
        <w:t xml:space="preserve">Materiały nie występują.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3. SPRZĘT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3.1. Ogólne wymagania dotyczące sprzętu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3.2. Sprzęt do wykonywania robót remontowych i utrzymaniowych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 koparka podsiębierna,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 spycharka lemieszowa,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 równiarka,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 zagęszczarka płytowa wibracyjna,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sz w:val="24"/>
          <w:szCs w:val="24"/>
        </w:rPr>
        <w:t xml:space="preserve">- łopaty, szpadle, siekiery.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4. TRANSPORT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4.1. Ogólne wymagania dotyczące transportu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4.2. Transport materiałów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sz w:val="24"/>
          <w:szCs w:val="24"/>
        </w:rPr>
        <w:t xml:space="preserve">Przy wykonywaniu </w:t>
      </w:r>
      <w:r w:rsidR="00B66A9E" w:rsidRPr="00CA467F">
        <w:rPr>
          <w:sz w:val="24"/>
          <w:szCs w:val="24"/>
        </w:rPr>
        <w:t>robót określonych w niniejszej S</w:t>
      </w:r>
      <w:r w:rsidRPr="00CA467F">
        <w:rPr>
          <w:sz w:val="24"/>
          <w:szCs w:val="24"/>
        </w:rPr>
        <w:t xml:space="preserve">ST można korzystać z dowolnych środków transportowych.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5. WYKONANIE ROBÓT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5.1. Ogólne zasady wykonania robót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5.2. Oczyszczenie rowu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Oczyszczenie rowu polega na wybraniu namułu naniesionego przez wodę, ścięciu trawy i krzaków w obrębie rowu.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5.3. Pogłębianie i wyprofilowanie dna i skarp rowu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W wyniku prac remontowych należy uzyskać podane poniżej wymiary geometryczne rowu i skarp,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 dla rowu przydrożnego w kształcie: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lastRenderedPageBreak/>
        <w:t xml:space="preserve">a) trapezowym - szerokość dna co najmniej 0,40 m, nachylenie skarp od 1:1,5 do 1:1,3, głębokość od 0,30 m do 1,20 m liczona jako różnica poziomów dna i niższej krawędzi górnej rowu;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b) trójkątnym - dno wyokrąglone łukiem kołowym o promieniu 0,50 m, nachylenie skarpy wewnętrznej 1:3, </w:t>
      </w:r>
    </w:p>
    <w:p w:rsidR="00BA6DF4" w:rsidRPr="00F07AE1" w:rsidRDefault="00BA6DF4" w:rsidP="00BA6DF4">
      <w:pPr>
        <w:pStyle w:val="Tekstwstpniesformatowany"/>
        <w:jc w:val="both"/>
        <w:rPr>
          <w:sz w:val="24"/>
          <w:szCs w:val="24"/>
        </w:rPr>
      </w:pPr>
      <w:r w:rsidRPr="00F07AE1">
        <w:rPr>
          <w:sz w:val="24"/>
          <w:szCs w:val="24"/>
        </w:rPr>
        <w:t xml:space="preserve">nachylenie skarpy zewnętrznej od 1:3 do 1:10, głębokość od 0,30 m do 1,50 m liczona jako różnica poziomów dna i niższej krawędzi górnej rowu;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>c) opływowym -</w:t>
      </w:r>
      <w:r w:rsidR="00F07AE1">
        <w:rPr>
          <w:sz w:val="24"/>
          <w:szCs w:val="24"/>
        </w:rPr>
        <w:t xml:space="preserve"> </w:t>
      </w:r>
      <w:r w:rsidRPr="00CA467F">
        <w:rPr>
          <w:sz w:val="24"/>
          <w:szCs w:val="24"/>
        </w:rPr>
        <w:t xml:space="preserve">dno wyokrąglone łukiem kołowym o promieniu 2,0 m, krawędzie górne wyokrąglone łukami kołowymi o promieniu 1,0 m do 2,0 m, nachylenie skarpy wewnętrznej 1:3, a skarpy zewnętrznej od 1:3 do 1:10, głębokość od 0,30 m do 0,50 m liczona jako różnica poziomów dna i niższej krawędzi górnej rowu;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>- dla rowu stokowego -</w:t>
      </w:r>
      <w:r w:rsidR="00F07AE1">
        <w:rPr>
          <w:sz w:val="24"/>
          <w:szCs w:val="24"/>
        </w:rPr>
        <w:t xml:space="preserve"> </w:t>
      </w:r>
      <w:r w:rsidRPr="00CA467F">
        <w:rPr>
          <w:sz w:val="24"/>
          <w:szCs w:val="24"/>
        </w:rPr>
        <w:t xml:space="preserve">kształt trapezowy, szerokość dna co najmniej 0,40 m, nachylenie skarp od 1:1,5 do 1:3,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głębokość co najmniej 0,50 m. Rów ten powinien być oddalony co najmniej o 3,0 m od krawędzi skarpy drogowej przy gruntach suchych i zwartych i co najmniej o 5,0 m w pozostałych przypadkach.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>- dla rowu odpływowego -</w:t>
      </w:r>
      <w:r w:rsidR="00D724D7">
        <w:rPr>
          <w:sz w:val="24"/>
          <w:szCs w:val="24"/>
        </w:rPr>
        <w:t xml:space="preserve"> </w:t>
      </w:r>
      <w:r w:rsidRPr="00CA467F">
        <w:rPr>
          <w:sz w:val="24"/>
          <w:szCs w:val="24"/>
        </w:rPr>
        <w:t xml:space="preserve">kształt trapezowy, szerokość dna co najmniej 0,40 m, głębokość minimum 0,50 m, przebieg prostoliniowy, na załamaniach trasy łuki kołowe o promieniu co najmniej 10,0 m.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Najmniejszy dopuszczalny spadek podłużny rowu powinien wynosić 0,2 %; w wyjątkowych sytuacjach na odcinkach nie przekraczających 200 m-0,1 %.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Największy spadek podłużny rowu nie powinien przekraczać: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a) przy nieumocnionych skarpach i dnie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-w gruntach piaszczystych -1,5 %,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-w gruntach piaszczysto-gliniastych, pylastych -2,0 %,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-w gruntach gliniastych i ilastych -3,0 %,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-w gruntach skalistych -10,0 %;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b) przy umocnionych skarpach i dnie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-matą trawiastą -2,0 %,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-darniną -3,0 %,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-faszyną -4,0 %,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-brukiem na sucho -6,0 %,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-elementami betonowymi -10,0 %,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-brukiem na podsypce cementowo-piaskowej -15,0 %.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5.4. Roboty wykończeniowe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Namuł i nadmiar gruntu pochodzącego z remontowanych rowów i skarp należy wywieźć poza obręb pasa drogowego i rozplantować w miejscu zaakceptowanym przez Zamawiającego. Sposób zniszczenia pozostałości po usuniętej roślinności powinien być zgodny z ustaleniami SST lub wskazaniami Zamawiającego.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bookmarkStart w:id="0" w:name="_GoBack"/>
      <w:bookmarkEnd w:id="0"/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6. KONTROLA JAKOŚCI ROBÓT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>6.1. Ogólne zasady kontroli jakości robót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6.2. Pomiary cech geometrycznych remontowanego rowu i skarp </w:t>
      </w: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 xml:space="preserve">Częstotliwość oraz zakres pomiarów </w:t>
      </w: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>1</w:t>
      </w:r>
      <w:r w:rsidR="00D96CC3" w:rsidRPr="00D96CC3">
        <w:rPr>
          <w:sz w:val="24"/>
          <w:szCs w:val="24"/>
        </w:rPr>
        <w:t>)</w:t>
      </w:r>
      <w:r w:rsidRPr="00D96CC3">
        <w:rPr>
          <w:sz w:val="24"/>
          <w:szCs w:val="24"/>
        </w:rPr>
        <w:t xml:space="preserve"> Spadek podłużny rowu 1 km na każde 5 km drogi </w:t>
      </w:r>
    </w:p>
    <w:p w:rsidR="00BA6DF4" w:rsidRPr="00D96CC3" w:rsidRDefault="00D96CC3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 xml:space="preserve">2) </w:t>
      </w:r>
      <w:r w:rsidR="00BA6DF4" w:rsidRPr="00D96CC3">
        <w:rPr>
          <w:sz w:val="24"/>
          <w:szCs w:val="24"/>
        </w:rPr>
        <w:t xml:space="preserve">Szerokość i głębokość rowu 1 raz na 100 m </w:t>
      </w: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>3</w:t>
      </w:r>
      <w:r w:rsidR="00D96CC3" w:rsidRPr="00D96CC3">
        <w:rPr>
          <w:sz w:val="24"/>
          <w:szCs w:val="24"/>
        </w:rPr>
        <w:t>)</w:t>
      </w:r>
      <w:r w:rsidRPr="00D96CC3">
        <w:rPr>
          <w:sz w:val="24"/>
          <w:szCs w:val="24"/>
        </w:rPr>
        <w:t xml:space="preserve"> Powierzchnia skarp 1 raz na 100 m </w:t>
      </w: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 xml:space="preserve">6.2.1. Spadki podłużne rowu </w:t>
      </w: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 xml:space="preserve">Spadki podłużne rowu powinny być zgodne z SST z tolerancją ± 0,5 % spadku. </w:t>
      </w:r>
    </w:p>
    <w:p w:rsidR="00BA6DF4" w:rsidRPr="00D96CC3" w:rsidRDefault="00BA6DF4" w:rsidP="00BA6DF4">
      <w:pPr>
        <w:pStyle w:val="Tekstwstpniesformatowany"/>
        <w:jc w:val="both"/>
        <w:rPr>
          <w:sz w:val="24"/>
          <w:szCs w:val="24"/>
        </w:rPr>
      </w:pPr>
      <w:r w:rsidRPr="00D96CC3">
        <w:rPr>
          <w:sz w:val="24"/>
          <w:szCs w:val="24"/>
        </w:rPr>
        <w:t xml:space="preserve">6.2.2. Szerokość i głębokość rowu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lastRenderedPageBreak/>
        <w:t xml:space="preserve">Szerokość i głębokość rowu powinna być zgodna z tolerancją ± 5 cm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6.2.3. Powierzchnia skarp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sz w:val="24"/>
          <w:szCs w:val="24"/>
        </w:rPr>
        <w:t xml:space="preserve">Powierzchnię skarp należy sprawdzać szablonem. Prześwit między skarpą a szablonem nie powinien przekraczać 3 cm.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7. OBMIAR ROBÓT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7.1. Ogólne zasady obmiaru robót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sz w:val="24"/>
          <w:szCs w:val="24"/>
        </w:rPr>
        <w:t xml:space="preserve">7.2. Jednostka obmiarowa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Jednostką obmiarową jest m (metr) remontowanego rowu. </w:t>
      </w: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</w:p>
    <w:p w:rsidR="00BA6DF4" w:rsidRPr="00CA467F" w:rsidRDefault="00BA6DF4" w:rsidP="00BA6DF4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8. ODBIÓR ROBÓT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sz w:val="24"/>
          <w:szCs w:val="24"/>
        </w:rPr>
        <w:t xml:space="preserve">Roboty uznaje się za wykonane zgodnie z SST i wymaganiami Zamawiającego, jeżeli wszystkie pomiary  z zachowaniem tolerancji wg pkt 6 dały wyniki pozytywne. </w:t>
      </w:r>
    </w:p>
    <w:p w:rsidR="00BA6DF4" w:rsidRPr="00CA467F" w:rsidRDefault="00BA6DF4" w:rsidP="00BA6DF4">
      <w:pPr>
        <w:pStyle w:val="Tekstwstpniesformatowany"/>
        <w:jc w:val="both"/>
        <w:rPr>
          <w:b/>
          <w:bCs/>
          <w:sz w:val="24"/>
          <w:szCs w:val="24"/>
        </w:rPr>
      </w:pPr>
    </w:p>
    <w:p w:rsidR="00BA6DF4" w:rsidRPr="00CA467F" w:rsidRDefault="00BA6DF4" w:rsidP="00E7786B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9. PODSTAWA PŁATNOŚCI </w:t>
      </w:r>
    </w:p>
    <w:p w:rsidR="00BA6DF4" w:rsidRPr="00CA467F" w:rsidRDefault="00BA6DF4" w:rsidP="00E7786B">
      <w:pPr>
        <w:pStyle w:val="Tekstwstpniesformatowany"/>
        <w:jc w:val="both"/>
        <w:rPr>
          <w:sz w:val="24"/>
          <w:szCs w:val="24"/>
        </w:rPr>
      </w:pPr>
      <w:r w:rsidRPr="00CA467F">
        <w:rPr>
          <w:sz w:val="24"/>
          <w:szCs w:val="24"/>
        </w:rPr>
        <w:t xml:space="preserve">9.1. Ogólne ustalenia dotyczące podstawy płatności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sz w:val="24"/>
          <w:szCs w:val="24"/>
        </w:rPr>
        <w:t xml:space="preserve">9.2. Cena jednostki obmiarowej </w:t>
      </w:r>
    </w:p>
    <w:p w:rsidR="00E576A4" w:rsidRDefault="00E576A4" w:rsidP="00E7786B">
      <w:pPr>
        <w:pStyle w:val="Tekstwstpniesformatowany"/>
        <w:jc w:val="both"/>
        <w:rPr>
          <w:b/>
          <w:bCs/>
          <w:sz w:val="24"/>
          <w:szCs w:val="24"/>
        </w:rPr>
      </w:pP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Cena wykonania 1 m remontowanego rowu obejmuje: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- roboty pomiarowe i przygotowawcze,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- oznakowanie robót,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- oczyszczenie rowu,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- pogłębianie i profilowanie rowu,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- ścięcie trawy i krzaków,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>- odwiezienie urobku</w:t>
      </w:r>
      <w:r w:rsidR="000F3ADB" w:rsidRPr="00CA467F">
        <w:rPr>
          <w:b/>
          <w:bCs/>
          <w:sz w:val="24"/>
          <w:szCs w:val="24"/>
        </w:rPr>
        <w:t xml:space="preserve"> we wskazane miejsce</w:t>
      </w:r>
      <w:r w:rsidR="00353A74" w:rsidRPr="00CA467F">
        <w:rPr>
          <w:b/>
          <w:bCs/>
          <w:sz w:val="24"/>
          <w:szCs w:val="24"/>
        </w:rPr>
        <w:t xml:space="preserve"> lub składowisko odpadów</w:t>
      </w:r>
      <w:r w:rsidRPr="00CA467F">
        <w:rPr>
          <w:b/>
          <w:bCs/>
          <w:sz w:val="24"/>
          <w:szCs w:val="24"/>
        </w:rPr>
        <w:t xml:space="preserve">,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- roboty wykończeniowe,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- przeprowadzenie pomiarów wymaganych w specyfikacji technicznej. </w:t>
      </w:r>
    </w:p>
    <w:p w:rsidR="00BA6DF4" w:rsidRPr="00CA467F" w:rsidRDefault="00BA6DF4" w:rsidP="00E7786B">
      <w:pPr>
        <w:pStyle w:val="Tekstwstpniesformatowany"/>
        <w:jc w:val="both"/>
        <w:rPr>
          <w:b/>
          <w:bCs/>
          <w:sz w:val="24"/>
          <w:szCs w:val="24"/>
        </w:rPr>
      </w:pPr>
    </w:p>
    <w:p w:rsidR="00BA6DF4" w:rsidRPr="00CA467F" w:rsidRDefault="00BA6DF4" w:rsidP="00E7786B">
      <w:pPr>
        <w:pStyle w:val="Tekstwstpniesformatowany"/>
        <w:jc w:val="both"/>
        <w:rPr>
          <w:sz w:val="24"/>
          <w:szCs w:val="24"/>
        </w:rPr>
      </w:pPr>
      <w:r w:rsidRPr="00CA467F">
        <w:rPr>
          <w:b/>
          <w:bCs/>
          <w:sz w:val="24"/>
          <w:szCs w:val="24"/>
        </w:rPr>
        <w:t xml:space="preserve"> </w:t>
      </w:r>
    </w:p>
    <w:p w:rsidR="00E7482F" w:rsidRPr="00CA467F" w:rsidRDefault="00E7482F" w:rsidP="00E7786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7482F" w:rsidRPr="00CA467F" w:rsidSect="00E778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A6DF4"/>
    <w:rsid w:val="000F3ADB"/>
    <w:rsid w:val="00353A74"/>
    <w:rsid w:val="003E37F4"/>
    <w:rsid w:val="00754733"/>
    <w:rsid w:val="009E18D5"/>
    <w:rsid w:val="00B66A9E"/>
    <w:rsid w:val="00BA6DF4"/>
    <w:rsid w:val="00CA467F"/>
    <w:rsid w:val="00D724D7"/>
    <w:rsid w:val="00D96CC3"/>
    <w:rsid w:val="00D977D9"/>
    <w:rsid w:val="00E576A4"/>
    <w:rsid w:val="00E7482F"/>
    <w:rsid w:val="00E7786B"/>
    <w:rsid w:val="00EE20F4"/>
    <w:rsid w:val="00F07AE1"/>
    <w:rsid w:val="00F76358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BA6DF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customStyle="1" w:styleId="Domynie">
    <w:name w:val="Domy徑nie"/>
    <w:rsid w:val="009E18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Tretekstu">
    <w:name w:val="Tre?? tekstu"/>
    <w:basedOn w:val="Domynie"/>
    <w:uiPriority w:val="99"/>
    <w:rsid w:val="009E18D5"/>
    <w:pPr>
      <w:spacing w:after="120"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icom</dc:creator>
  <cp:keywords/>
  <dc:description/>
  <cp:lastModifiedBy>k.morajko</cp:lastModifiedBy>
  <cp:revision>14</cp:revision>
  <cp:lastPrinted>2015-01-13T07:46:00Z</cp:lastPrinted>
  <dcterms:created xsi:type="dcterms:W3CDTF">2014-04-01T14:20:00Z</dcterms:created>
  <dcterms:modified xsi:type="dcterms:W3CDTF">2016-12-16T12:48:00Z</dcterms:modified>
</cp:coreProperties>
</file>